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F04E8">
      <w:pPr>
        <w:widowControl w:val="0"/>
        <w:autoSpaceDE w:val="0"/>
        <w:autoSpaceDN w:val="0"/>
        <w:adjustRightInd w:val="0"/>
      </w:pPr>
      <w:r>
        <w:rPr>
          <w:b/>
          <w:bCs/>
        </w:rPr>
        <w:t>LON</w:t>
      </w:r>
      <w:r w:rsidR="00B921ED">
        <w:rPr>
          <w:b/>
          <w:bCs/>
        </w:rPr>
        <w:t xml:space="preserve">G TERM SURVIVAL ANALYSIS OF CARDIAC PARAGANGLIOMAS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M</w:t>
      </w:r>
      <w:r w:rsidR="00BF04E8">
        <w:t>.</w:t>
      </w:r>
      <w:r>
        <w:t xml:space="preserve"> Khan</w:t>
      </w:r>
      <w:r w:rsidR="002E3C4B" w:rsidRPr="002E3C4B">
        <w:rPr>
          <w:vertAlign w:val="superscript"/>
        </w:rPr>
        <w:t>1</w:t>
      </w:r>
      <w:r>
        <w:t xml:space="preserve">, </w:t>
      </w:r>
      <w:r w:rsidRPr="00710079">
        <w:rPr>
          <w:b/>
          <w:bCs/>
          <w:u w:val="single"/>
        </w:rPr>
        <w:t>M</w:t>
      </w:r>
      <w:r w:rsidR="00BF04E8" w:rsidRPr="00710079">
        <w:rPr>
          <w:b/>
          <w:bCs/>
          <w:u w:val="single"/>
        </w:rPr>
        <w:t>.</w:t>
      </w:r>
      <w:r w:rsidRPr="00710079">
        <w:rPr>
          <w:b/>
          <w:bCs/>
          <w:u w:val="single"/>
        </w:rPr>
        <w:t>R</w:t>
      </w:r>
      <w:r w:rsidR="00BF04E8" w:rsidRPr="00710079">
        <w:rPr>
          <w:b/>
          <w:bCs/>
          <w:u w:val="single"/>
        </w:rPr>
        <w:t>.</w:t>
      </w:r>
      <w:r w:rsidRPr="00710079">
        <w:rPr>
          <w:b/>
          <w:bCs/>
          <w:u w:val="single"/>
        </w:rPr>
        <w:t xml:space="preserve"> Movahed</w:t>
      </w:r>
      <w:r w:rsidR="002E3C4B" w:rsidRPr="002E3C4B">
        <w:rPr>
          <w:b/>
          <w:bCs/>
          <w:u w:val="single"/>
          <w:vertAlign w:val="superscript"/>
        </w:rPr>
        <w:t>1</w:t>
      </w:r>
      <w:proofErr w:type="gramStart"/>
      <w:r w:rsidR="002E3C4B" w:rsidRPr="002E3C4B">
        <w:rPr>
          <w:b/>
          <w:bCs/>
          <w:u w:val="single"/>
          <w:vertAlign w:val="superscript"/>
        </w:rPr>
        <w:t>,2</w:t>
      </w:r>
      <w:proofErr w:type="gramEnd"/>
      <w:r w:rsidRPr="002E3C4B">
        <w:rPr>
          <w:vertAlign w:val="superscript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The Southern Arizona VA Health Care System, University of Arizona Sarver Heart Center</w:t>
      </w:r>
      <w:r w:rsidR="002E3C4B">
        <w:rPr>
          <w:color w:val="000000"/>
        </w:rPr>
        <w:t>, Tucson, AZ,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F04E8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Cardiac </w:t>
      </w:r>
      <w:proofErr w:type="spellStart"/>
      <w:r>
        <w:t>paragangliomas</w:t>
      </w:r>
      <w:proofErr w:type="spellEnd"/>
      <w:r>
        <w:t xml:space="preserve"> are rare cardiac tumors with unknown long-term outcome. The goal of this</w:t>
      </w:r>
      <w:r w:rsidR="00BF04E8">
        <w:t xml:space="preserve"> study was to perform survival </w:t>
      </w:r>
      <w:r>
        <w:t xml:space="preserve">analysis of reported cases.  Furthermore, we evaluated presence of risk factors that could lead to poor long term prognosis. </w:t>
      </w:r>
    </w:p>
    <w:p w:rsidR="00BF04E8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 found 82 case reports of cardiac and/or pericardial </w:t>
      </w:r>
      <w:proofErr w:type="spellStart"/>
      <w:r>
        <w:t>paragangliomas</w:t>
      </w:r>
      <w:proofErr w:type="spellEnd"/>
      <w:r>
        <w:t xml:space="preserve"> in the literature with outcome data.  The patients were divided into two groups based on the outcome of surgical management. </w:t>
      </w:r>
      <w:proofErr w:type="spellStart"/>
      <w:r>
        <w:t>Univariate</w:t>
      </w:r>
      <w:proofErr w:type="spellEnd"/>
      <w:r>
        <w:t xml:space="preserve"> analysis was performed using SPSS software (Chicago, IL version 18), and the statistical significance was defined as a p-value &lt; 0.05.</w:t>
      </w:r>
    </w:p>
    <w:p w:rsidR="00BF04E8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The comparison of available demographic, clinical and imaging parameters between the deceased and the surviving patients revealed that only the intra-cardiac location (p-value = 0.021) and the development of metastases (p-value &lt; 0.001) were independently associated with increased surgical and long-term mortality, respectively. The size of a </w:t>
      </w:r>
      <w:proofErr w:type="spellStart"/>
      <w:r>
        <w:t>paraganglioma</w:t>
      </w:r>
      <w:proofErr w:type="spellEnd"/>
      <w:r>
        <w:t xml:space="preserve">, its functional status or invasion into the surrounding structures does not appear to affect survival in these patients. The Kaplan-Meier survival curve showed excellent long-term prognosis for patients with a complete surgical removal of the neoplasm.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Based on our study, long-term prognosis of cardiac </w:t>
      </w:r>
      <w:proofErr w:type="spellStart"/>
      <w:r>
        <w:t>paragalglimas</w:t>
      </w:r>
      <w:proofErr w:type="spellEnd"/>
      <w:r>
        <w:t xml:space="preserve"> are favorable if it can be completely resected without metastasis.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1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79" w:rsidRDefault="00710079" w:rsidP="00710079">
      <w:r>
        <w:separator/>
      </w:r>
    </w:p>
  </w:endnote>
  <w:endnote w:type="continuationSeparator" w:id="0">
    <w:p w:rsidR="00710079" w:rsidRDefault="00710079" w:rsidP="0071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5" w:rsidRDefault="00BC4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5" w:rsidRDefault="00BC4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5" w:rsidRDefault="00BC4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79" w:rsidRDefault="00710079" w:rsidP="00710079">
      <w:r>
        <w:separator/>
      </w:r>
    </w:p>
  </w:footnote>
  <w:footnote w:type="continuationSeparator" w:id="0">
    <w:p w:rsidR="00710079" w:rsidRDefault="00710079" w:rsidP="0071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5" w:rsidRDefault="00BC4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79" w:rsidRDefault="00710079" w:rsidP="00710079">
    <w:pPr>
      <w:pStyle w:val="Header"/>
    </w:pPr>
    <w:r>
      <w:t>1</w:t>
    </w:r>
    <w:r w:rsidR="00BC4175">
      <w:t>29</w:t>
    </w:r>
    <w:bookmarkStart w:id="0" w:name="_GoBack"/>
    <w:bookmarkEnd w:id="0"/>
    <w:r>
      <w:t>1, oral or poster, cat: 58</w:t>
    </w:r>
  </w:p>
  <w:p w:rsidR="00710079" w:rsidRDefault="007100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5" w:rsidRDefault="00BC4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E3C4B"/>
    <w:rsid w:val="00447B2F"/>
    <w:rsid w:val="00710079"/>
    <w:rsid w:val="00B921ED"/>
    <w:rsid w:val="00BC4175"/>
    <w:rsid w:val="00B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E8E24C08</Template>
  <TotalTime>3</TotalTime>
  <Pages>1</Pages>
  <Words>224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5</cp:revision>
  <cp:lastPrinted>2012-03-14T13:33:00Z</cp:lastPrinted>
  <dcterms:created xsi:type="dcterms:W3CDTF">2012-03-14T13:32:00Z</dcterms:created>
  <dcterms:modified xsi:type="dcterms:W3CDTF">2012-03-14T13:41:00Z</dcterms:modified>
</cp:coreProperties>
</file>